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45B6574E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</w:pPr>
      <w:r>
        <w:rPr>
          <w:rFonts w:ascii="Arial" w:eastAsia="Times New Roman" w:hAnsi="Arial" w:cs="Arial"/>
          <w:b/>
          <w:bCs/>
          <w:color w:val="444444"/>
          <w:sz w:val="19"/>
          <w:szCs w:val="19"/>
          <w:lang w:eastAsia="es-ES"/>
        </w:rPr>
        <w:t xml:space="preserve">En base a la Ley 19/2013 de 9 de </w:t>
      </w:r>
      <w:proofErr w:type="gramStart"/>
      <w:r>
        <w:rPr>
          <w:rFonts w:ascii="Arial" w:eastAsia="Times New Roman" w:hAnsi="Arial" w:cs="Arial"/>
          <w:b/>
          <w:bCs/>
          <w:color w:val="444444"/>
          <w:sz w:val="19"/>
          <w:szCs w:val="19"/>
          <w:lang w:eastAsia="es-ES"/>
        </w:rPr>
        <w:t>diciembre ,</w:t>
      </w:r>
      <w:proofErr w:type="gramEnd"/>
      <w:r>
        <w:rPr>
          <w:rFonts w:ascii="Arial" w:eastAsia="Times New Roman" w:hAnsi="Arial" w:cs="Arial"/>
          <w:b/>
          <w:bCs/>
          <w:color w:val="444444"/>
          <w:sz w:val="19"/>
          <w:szCs w:val="19"/>
          <w:lang w:eastAsia="es-ES"/>
        </w:rPr>
        <w:t xml:space="preserve"> de transparencia ,acceso  la información pública y de buen gobierno y a Ley 12/2014 de 26 de diciembre, de transparencia y de acceso a la información pública</w:t>
      </w:r>
      <w:r>
        <w:rPr>
          <w:rFonts w:ascii="Arial" w:eastAsia="Times New Roman" w:hAnsi="Arial" w:cs="Arial"/>
          <w:color w:val="444444"/>
          <w:sz w:val="19"/>
          <w:szCs w:val="19"/>
          <w:lang w:eastAsia="es-ES"/>
        </w:rPr>
        <w:t>, desde esta sociedad municipal del Ayuntamiento de LPGC se pone a disposición de todos los ciudadanos y terceros interesados, el acceso de manera ordenada y sencilla de  toda la información relativa a esta Sociedad según la clasificación establecida en la Ley 12/2014.</w:t>
      </w:r>
    </w:p>
    <w:p w14:paraId="7F402C11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kern w:val="0"/>
          <w:sz w:val="19"/>
          <w:szCs w:val="19"/>
          <w:lang w:eastAsia="es-ES" w:bidi="ar-SA"/>
        </w:rPr>
      </w:pPr>
    </w:p>
    <w:p w14:paraId="5BE7751F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s-ES"/>
        </w:rPr>
        <w:t>De esta manera cualquier ciudadano, institución, organismo u organización interesada en conocer la información más relevante de esta sociedad mercantil de capital 100% público podrá encontrar, acceder y descargar de manera rápida y sencilla la información que necesite y que se presenta   estructurada de la siguiente manera:</w:t>
      </w:r>
    </w:p>
    <w:p w14:paraId="5985044C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s-ES"/>
        </w:rPr>
      </w:pPr>
    </w:p>
    <w:p w14:paraId="5F02AFE0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00.- INTRODUCCIÓN.</w:t>
      </w:r>
    </w:p>
    <w:p w14:paraId="0521FD2B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01.-INFORMACIÓN INSTITUCIONAL.</w:t>
      </w:r>
    </w:p>
    <w:p w14:paraId="03FA1778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02.-INFORMACIÓN EN MATERIA ORGANIZATIVA.</w:t>
      </w:r>
    </w:p>
    <w:p w14:paraId="2C62F697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03.-PERSONAL DE LIBRE NOMBRAMIENTO.</w:t>
      </w:r>
    </w:p>
    <w:p w14:paraId="6B9AC7D5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04.-INFORMACIÓN EN MATERIA DE EMPLEO.</w:t>
      </w:r>
    </w:p>
    <w:p w14:paraId="2BF13370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05.-RETRIBUCIONES.</w:t>
      </w:r>
    </w:p>
    <w:p w14:paraId="5F4F094E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06.-SERVICIOS Y PROCEDIMIENTOS.</w:t>
      </w:r>
    </w:p>
    <w:p w14:paraId="7624E952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07.-INFORMACIÓN ECONÓMIA FINANACIERA.</w:t>
      </w:r>
    </w:p>
    <w:p w14:paraId="0117F5E4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08.-CONTRATOS.</w:t>
      </w:r>
    </w:p>
    <w:p w14:paraId="0F40CC20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09.-CONVENIOS Y ENCOMIENDAD DE GESTIÓN.</w:t>
      </w:r>
    </w:p>
    <w:p w14:paraId="43E3A61E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10.-CONCESIONES DE SERVICIOS PÚBLICOS.</w:t>
      </w:r>
    </w:p>
    <w:p w14:paraId="0F689E9C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11.-AYUDAS Y SUBVENCIONES.</w:t>
      </w:r>
    </w:p>
    <w:p w14:paraId="3B999067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12.-ESTADISTICAS.</w:t>
      </w:r>
    </w:p>
    <w:p w14:paraId="0D458F12" w14:textId="77777777" w:rsidR="005001C8" w:rsidRDefault="005001C8" w:rsidP="005001C8">
      <w:p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16"/>
          <w:szCs w:val="16"/>
          <w:lang w:eastAsia="es-ES"/>
        </w:rPr>
        <w:t>13.-DERECHOS DE ACCESO.</w:t>
      </w:r>
    </w:p>
    <w:p w14:paraId="408E5C3D" w14:textId="77777777" w:rsidR="005001C8" w:rsidRDefault="005001C8" w:rsidP="005001C8">
      <w:pPr>
        <w:shd w:val="clear" w:color="auto" w:fill="FFFFFF"/>
        <w:spacing w:before="120"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s-ES"/>
        </w:rPr>
      </w:pPr>
    </w:p>
    <w:p w14:paraId="30755A91" w14:textId="77777777" w:rsidR="005001C8" w:rsidRDefault="005001C8" w:rsidP="005001C8">
      <w:pPr>
        <w:shd w:val="clear" w:color="auto" w:fill="FFFFFF"/>
        <w:spacing w:before="120"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s-ES"/>
        </w:rPr>
      </w:pPr>
      <w:r w:rsidRPr="0044687F">
        <w:rPr>
          <w:rFonts w:ascii="Arial" w:eastAsia="Times New Roman" w:hAnsi="Arial" w:cs="Arial"/>
          <w:color w:val="444444"/>
          <w:sz w:val="19"/>
          <w:szCs w:val="19"/>
          <w:highlight w:val="yellow"/>
          <w:lang w:eastAsia="es-ES"/>
        </w:rPr>
        <w:t xml:space="preserve">Se podrá interponer por los interesados y en cualquier momento reclamación en materia de transparencia directamente </w:t>
      </w:r>
      <w:r w:rsidRPr="0044687F">
        <w:rPr>
          <w:rFonts w:ascii="Arial" w:eastAsia="Times New Roman" w:hAnsi="Arial" w:cs="Arial"/>
          <w:b/>
          <w:bCs/>
          <w:color w:val="444444"/>
          <w:sz w:val="19"/>
          <w:szCs w:val="19"/>
          <w:highlight w:val="yellow"/>
          <w:u w:val="single"/>
          <w:lang w:eastAsia="es-ES"/>
        </w:rPr>
        <w:t xml:space="preserve">ante el Comisionado de Transparencia accediendo al siguiente </w:t>
      </w:r>
      <w:proofErr w:type="gramStart"/>
      <w:r w:rsidRPr="0044687F">
        <w:rPr>
          <w:rFonts w:ascii="Arial" w:eastAsia="Times New Roman" w:hAnsi="Arial" w:cs="Arial"/>
          <w:b/>
          <w:bCs/>
          <w:color w:val="444444"/>
          <w:sz w:val="19"/>
          <w:szCs w:val="19"/>
          <w:highlight w:val="yellow"/>
          <w:u w:val="single"/>
          <w:lang w:eastAsia="es-ES"/>
        </w:rPr>
        <w:t>link</w:t>
      </w:r>
      <w:proofErr w:type="gramEnd"/>
      <w:r w:rsidRPr="0044687F">
        <w:rPr>
          <w:rFonts w:ascii="Arial" w:eastAsia="Times New Roman" w:hAnsi="Arial" w:cs="Arial"/>
          <w:color w:val="444444"/>
          <w:sz w:val="19"/>
          <w:szCs w:val="19"/>
          <w:highlight w:val="yellow"/>
          <w:lang w:eastAsia="es-ES"/>
        </w:rPr>
        <w:t>.</w:t>
      </w:r>
    </w:p>
    <w:p w14:paraId="21202E51" w14:textId="145F10E6" w:rsidR="005001C8" w:rsidRDefault="005001C8" w:rsidP="005001C8">
      <w:pPr>
        <w:shd w:val="clear" w:color="auto" w:fill="FFFFFF"/>
        <w:spacing w:before="120" w:after="360" w:line="360" w:lineRule="atLeast"/>
        <w:ind w:firstLine="709"/>
        <w:jc w:val="center"/>
        <w:textAlignment w:val="baseline"/>
      </w:pPr>
      <w:r>
        <w:rPr>
          <w:noProof/>
        </w:rPr>
        <w:lastRenderedPageBreak/>
        <w:drawing>
          <wp:inline distT="0" distB="0" distL="0" distR="0" wp14:anchorId="78E00896" wp14:editId="4F6FF035">
            <wp:extent cx="1050290" cy="1050290"/>
            <wp:effectExtent l="0" t="0" r="0" b="0"/>
            <wp:docPr id="1" name="Imagen 1" descr="Un dibujo de un perro&#10;&#10;Descripción generada automáticamente con confianza med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Un dibujo de un perro&#10;&#10;Descripción generada automáticamente con confianza med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C26D" w14:textId="6D982B72" w:rsidR="005001C8" w:rsidRPr="0044687F" w:rsidRDefault="00E819AE" w:rsidP="005001C8">
      <w:pPr>
        <w:pStyle w:val="Prrafodelista"/>
        <w:numPr>
          <w:ilvl w:val="0"/>
          <w:numId w:val="13"/>
        </w:numPr>
        <w:shd w:val="clear" w:color="auto" w:fill="FFFFFF"/>
        <w:autoSpaceDN w:val="0"/>
        <w:spacing w:before="120" w:after="360" w:line="360" w:lineRule="atLeast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1"/>
          <w:highlight w:val="yellow"/>
          <w:lang w:eastAsia="zh-CN" w:bidi="hi-IN"/>
        </w:rPr>
      </w:pPr>
      <w:r w:rsidRPr="0044687F">
        <w:rPr>
          <w:rFonts w:ascii="Arial" w:eastAsia="Times New Roman" w:hAnsi="Arial" w:cs="Arial"/>
          <w:b/>
          <w:bCs/>
          <w:color w:val="444444"/>
          <w:sz w:val="19"/>
          <w:szCs w:val="19"/>
          <w:highlight w:val="yellow"/>
          <w:lang w:eastAsia="es-ES"/>
        </w:rPr>
        <w:t>Reclamaciones ante Turismo LPA Las palmas de Gran Canarias S.A.</w:t>
      </w:r>
    </w:p>
    <w:p w14:paraId="28AAB940" w14:textId="77777777" w:rsidR="005001C8" w:rsidRDefault="005001C8" w:rsidP="005001C8">
      <w:pPr>
        <w:shd w:val="clear" w:color="auto" w:fill="FFFFFF"/>
        <w:spacing w:before="120" w:after="360" w:line="360" w:lineRule="atLeast"/>
        <w:ind w:left="720"/>
        <w:textAlignment w:val="baseline"/>
        <w:rPr>
          <w:rFonts w:ascii="Arial" w:eastAsia="Times New Roman" w:hAnsi="Arial" w:cs="Arial"/>
          <w:color w:val="444444"/>
          <w:kern w:val="0"/>
          <w:sz w:val="19"/>
          <w:szCs w:val="19"/>
          <w:lang w:eastAsia="es-ES" w:bidi="ar-SA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s-ES"/>
        </w:rPr>
        <w:t>URL</w:t>
      </w:r>
      <w:r>
        <w:rPr>
          <w:rFonts w:ascii="Arial" w:eastAsia="Times New Roman" w:hAnsi="Arial" w:cs="Arial"/>
          <w:color w:val="444444"/>
          <w:sz w:val="19"/>
          <w:szCs w:val="19"/>
          <w:lang w:eastAsia="es-ES"/>
        </w:rPr>
        <w:tab/>
      </w:r>
      <w:hyperlink r:id="rId9" w:history="1">
        <w:r>
          <w:rPr>
            <w:rStyle w:val="Hipervnculo"/>
            <w:rFonts w:ascii="Arial" w:eastAsia="Times New Roman" w:hAnsi="Arial" w:cs="Arial"/>
            <w:sz w:val="19"/>
            <w:szCs w:val="19"/>
            <w:lang w:eastAsia="es-ES"/>
          </w:rPr>
          <w:t>https://turismolpa.com/formulario-de-contacto</w:t>
        </w:r>
      </w:hyperlink>
    </w:p>
    <w:p w14:paraId="38918413" w14:textId="77777777" w:rsidR="005001C8" w:rsidRDefault="005001C8" w:rsidP="005001C8">
      <w:pPr>
        <w:pStyle w:val="Prrafodelista"/>
        <w:numPr>
          <w:ilvl w:val="0"/>
          <w:numId w:val="14"/>
        </w:numPr>
        <w:shd w:val="clear" w:color="auto" w:fill="FFFFFF"/>
        <w:autoSpaceDN w:val="0"/>
        <w:spacing w:before="120" w:after="360" w:line="360" w:lineRule="atLeast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1"/>
          <w:lang w:eastAsia="zh-CN" w:bidi="hi-IN"/>
        </w:rPr>
      </w:pPr>
      <w:r>
        <w:rPr>
          <w:rFonts w:ascii="Arial" w:eastAsia="Times New Roman" w:hAnsi="Arial" w:cs="Arial"/>
          <w:b/>
          <w:bCs/>
          <w:color w:val="444444"/>
          <w:sz w:val="19"/>
          <w:szCs w:val="19"/>
          <w:lang w:eastAsia="es-ES"/>
        </w:rPr>
        <w:t>Acceso al portal de Transparencia del Ayuntamiento de las Palmas:</w:t>
      </w:r>
    </w:p>
    <w:p w14:paraId="41848CBE" w14:textId="77777777" w:rsidR="005001C8" w:rsidRDefault="005001C8" w:rsidP="005001C8">
      <w:pPr>
        <w:shd w:val="clear" w:color="auto" w:fill="FFFFFF"/>
        <w:ind w:left="709"/>
        <w:textAlignment w:val="baseline"/>
      </w:pPr>
      <w:r>
        <w:rPr>
          <w:rFonts w:ascii="Arial" w:eastAsia="Times New Roman" w:hAnsi="Arial" w:cs="Arial"/>
          <w:color w:val="444444"/>
          <w:sz w:val="19"/>
          <w:szCs w:val="19"/>
          <w:lang w:eastAsia="es-ES"/>
        </w:rPr>
        <w:t>URL</w:t>
      </w:r>
      <w:r>
        <w:t xml:space="preserve">    </w:t>
      </w:r>
      <w:hyperlink r:id="rId10" w:history="1">
        <w:r>
          <w:rPr>
            <w:rStyle w:val="Hipervnculo"/>
          </w:rPr>
          <w:t>https://www.laspalmasgc.es/es/transparencia/</w:t>
        </w:r>
      </w:hyperlink>
    </w:p>
    <w:p w14:paraId="15182593" w14:textId="77777777" w:rsidR="005001C8" w:rsidRDefault="005001C8" w:rsidP="005001C8">
      <w:pPr>
        <w:shd w:val="clear" w:color="auto" w:fill="FFFFFF"/>
        <w:ind w:left="709"/>
        <w:textAlignment w:val="baseline"/>
      </w:pPr>
    </w:p>
    <w:p w14:paraId="5A6635FE" w14:textId="77777777" w:rsidR="005001C8" w:rsidRDefault="005001C8" w:rsidP="005001C8">
      <w:pPr>
        <w:pStyle w:val="Prrafodelista"/>
        <w:numPr>
          <w:ilvl w:val="0"/>
          <w:numId w:val="12"/>
        </w:numPr>
        <w:spacing w:line="256" w:lineRule="auto"/>
        <w:rPr>
          <w:rStyle w:val="Hipervnculo"/>
          <w:rFonts w:eastAsia="Times New Roman" w:cs="Times New Roman"/>
          <w:color w:val="0000FF"/>
          <w:sz w:val="30"/>
          <w:szCs w:val="30"/>
          <w:lang w:eastAsia="es-ES"/>
        </w:rPr>
      </w:pPr>
      <w:r>
        <w:rPr>
          <w:lang w:eastAsia="es-ES"/>
        </w:rPr>
        <w:t>Acceso al portal de Transparencia del Gobierno de Canarias:</w:t>
      </w:r>
    </w:p>
    <w:p w14:paraId="1E3236F4" w14:textId="77777777" w:rsidR="005001C8" w:rsidRDefault="005001C8" w:rsidP="005001C8">
      <w:pPr>
        <w:shd w:val="clear" w:color="auto" w:fill="FFFFFF"/>
        <w:spacing w:before="120" w:after="360" w:line="360" w:lineRule="atLeast"/>
        <w:ind w:left="360" w:firstLine="348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s-ES"/>
        </w:rPr>
        <w:t>URL</w:t>
      </w:r>
      <w:r>
        <w:rPr>
          <w:rFonts w:ascii="Arial" w:eastAsia="Times New Roman" w:hAnsi="Arial" w:cs="Arial"/>
          <w:color w:val="444444"/>
          <w:sz w:val="19"/>
          <w:szCs w:val="19"/>
          <w:lang w:eastAsia="es-ES"/>
        </w:rPr>
        <w:tab/>
      </w:r>
      <w:hyperlink r:id="rId11" w:history="1">
        <w:r>
          <w:rPr>
            <w:rStyle w:val="Hipervnculo"/>
            <w:rFonts w:ascii="Arial" w:eastAsia="Times New Roman" w:hAnsi="Arial" w:cs="Arial"/>
            <w:sz w:val="19"/>
            <w:szCs w:val="19"/>
            <w:lang w:eastAsia="es-ES"/>
          </w:rPr>
          <w:t>https://www.gobiernodecanarias.org/transparencia/</w:t>
        </w:r>
      </w:hyperlink>
    </w:p>
    <w:p w14:paraId="0772F4C7" w14:textId="77777777" w:rsidR="005001C8" w:rsidRDefault="005001C8" w:rsidP="005001C8">
      <w:pPr>
        <w:shd w:val="clear" w:color="auto" w:fill="FFFFFF"/>
        <w:spacing w:before="120" w:after="360" w:line="360" w:lineRule="atLeast"/>
        <w:ind w:left="360" w:firstLine="348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s-ES"/>
        </w:rPr>
      </w:pPr>
    </w:p>
    <w:p w14:paraId="60252A5E" w14:textId="77777777" w:rsidR="005001C8" w:rsidRDefault="005001C8" w:rsidP="005001C8">
      <w:pPr>
        <w:textAlignment w:val="baseline"/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12"/>
      <w:footerReference w:type="default" r:id="rId13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21F2" w14:textId="77777777" w:rsidR="003179FC" w:rsidRDefault="003179FC" w:rsidP="0081177C">
      <w:r>
        <w:separator/>
      </w:r>
    </w:p>
  </w:endnote>
  <w:endnote w:type="continuationSeparator" w:id="0">
    <w:p w14:paraId="3651E952" w14:textId="77777777" w:rsidR="003179FC" w:rsidRDefault="003179FC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48E7" w14:textId="77777777" w:rsidR="003179FC" w:rsidRDefault="003179FC" w:rsidP="0081177C">
      <w:r>
        <w:separator/>
      </w:r>
    </w:p>
  </w:footnote>
  <w:footnote w:type="continuationSeparator" w:id="0">
    <w:p w14:paraId="38CE5530" w14:textId="77777777" w:rsidR="003179FC" w:rsidRDefault="003179FC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E7784E"/>
    <w:multiLevelType w:val="hybridMultilevel"/>
    <w:tmpl w:val="41A6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8C68F6"/>
    <w:multiLevelType w:val="multilevel"/>
    <w:tmpl w:val="C2305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5374966"/>
    <w:multiLevelType w:val="hybridMultilevel"/>
    <w:tmpl w:val="1D022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2"/>
  </w:num>
  <w:num w:numId="2" w16cid:durableId="1260144310">
    <w:abstractNumId w:val="3"/>
  </w:num>
  <w:num w:numId="3" w16cid:durableId="1938441684">
    <w:abstractNumId w:val="8"/>
  </w:num>
  <w:num w:numId="4" w16cid:durableId="284850243">
    <w:abstractNumId w:val="11"/>
  </w:num>
  <w:num w:numId="5" w16cid:durableId="1641109444">
    <w:abstractNumId w:val="6"/>
  </w:num>
  <w:num w:numId="6" w16cid:durableId="1255362286">
    <w:abstractNumId w:val="0"/>
  </w:num>
  <w:num w:numId="7" w16cid:durableId="1029993866">
    <w:abstractNumId w:val="7"/>
  </w:num>
  <w:num w:numId="8" w16cid:durableId="1278218073">
    <w:abstractNumId w:val="12"/>
  </w:num>
  <w:num w:numId="9" w16cid:durableId="1417438381">
    <w:abstractNumId w:val="5"/>
  </w:num>
  <w:num w:numId="10" w16cid:durableId="1574774021">
    <w:abstractNumId w:val="13"/>
  </w:num>
  <w:num w:numId="11" w16cid:durableId="275020664">
    <w:abstractNumId w:val="4"/>
  </w:num>
  <w:num w:numId="12" w16cid:durableId="94324465">
    <w:abstractNumId w:val="9"/>
  </w:num>
  <w:num w:numId="13" w16cid:durableId="1283263594">
    <w:abstractNumId w:val="10"/>
  </w:num>
  <w:num w:numId="14" w16cid:durableId="109204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179FC"/>
    <w:rsid w:val="00334868"/>
    <w:rsid w:val="00373C7B"/>
    <w:rsid w:val="00391F40"/>
    <w:rsid w:val="003B51F7"/>
    <w:rsid w:val="003F3171"/>
    <w:rsid w:val="004157FA"/>
    <w:rsid w:val="00421DB7"/>
    <w:rsid w:val="0044687F"/>
    <w:rsid w:val="005001C8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B1398"/>
    <w:rsid w:val="009E01BB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819AE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ransparenciacanarias.org/como-reclama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iernodecanarias.org/transparenc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spalmasgc.es/es/transparen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ismolpa.com/formulario-de-contact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14</cp:revision>
  <cp:lastPrinted>2022-07-29T10:58:00Z</cp:lastPrinted>
  <dcterms:created xsi:type="dcterms:W3CDTF">2022-07-20T08:01:00Z</dcterms:created>
  <dcterms:modified xsi:type="dcterms:W3CDTF">2022-10-19T11:30:00Z</dcterms:modified>
</cp:coreProperties>
</file>