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color w:val="44444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Estadísticas de: Sociedadhotelsantacatalina.com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Última actualización: 28 Jul 2021 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Cuándo:</w:t>
      </w: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 Histórico Mensual Días del mes Días de la semana Visitas por Horas </w:t>
      </w:r>
    </w:p>
    <w:p w:rsidR="00000000" w:rsidDel="00000000" w:rsidP="00000000" w:rsidRDefault="00000000" w:rsidRPr="00000000" w14:paraId="00000009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Quién</w:t>
      </w: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: Países Lista completa Cities Usuarios autentificados Lista completa Última visita</w:t>
      </w:r>
    </w:p>
    <w:p w:rsidR="00000000" w:rsidDel="00000000" w:rsidP="00000000" w:rsidRDefault="00000000" w:rsidRPr="00000000" w14:paraId="0000000B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Navegación:</w:t>
      </w: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 Duración de las visitas Tipos de ficheros Downloads Lista completa Accesos Lista completa Página de entrada Salida Sistemas Operativos Versiones Desconocido Navegadores Versiones Desconocido </w:t>
      </w:r>
    </w:p>
    <w:p w:rsidR="00000000" w:rsidDel="00000000" w:rsidP="00000000" w:rsidRDefault="00000000" w:rsidRPr="00000000" w14:paraId="0000000D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Enlaces:</w:t>
      </w: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 Origen de la conexión Enlaces desde buscadores Sitios de enlace Búsquedas Búsquedas por palabras clave</w:t>
      </w:r>
    </w:p>
    <w:p w:rsidR="00000000" w:rsidDel="00000000" w:rsidP="00000000" w:rsidRDefault="00000000" w:rsidRPr="00000000" w14:paraId="0000000F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Otros:</w:t>
      </w:r>
      <w:r w:rsidDel="00000000" w:rsidR="00000000" w:rsidRPr="00000000">
        <w:rPr>
          <w:rFonts w:ascii="Georgia" w:cs="Georgia" w:eastAsia="Georgia" w:hAnsi="Georgia"/>
          <w:color w:val="444444"/>
          <w:highlight w:val="white"/>
          <w:rtl w:val="0"/>
        </w:rPr>
        <w:t xml:space="preserve"> Códigos de error HTTP Solicitudes erróneas (404)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Histórico Mensual de Visitas.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</w:rPr>
        <w:drawing>
          <wp:inline distB="114300" distT="114300" distL="114300" distR="114300">
            <wp:extent cx="6119820" cy="28702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87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Histórico Semanal de Visitas.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</w:rPr>
        <w:drawing>
          <wp:inline distB="114300" distT="114300" distL="114300" distR="114300">
            <wp:extent cx="6119820" cy="2882900"/>
            <wp:effectExtent b="0" l="0" r="0" t="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Histórico Diario de Visitas.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</w:rPr>
        <w:drawing>
          <wp:inline distB="114300" distT="114300" distL="114300" distR="114300">
            <wp:extent cx="6119820" cy="23495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Histórico total de Visitas.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</w:rPr>
        <w:drawing>
          <wp:inline distB="114300" distT="114300" distL="114300" distR="114300">
            <wp:extent cx="6119820" cy="2654300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654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  <w:rtl w:val="0"/>
        </w:rPr>
        <w:t xml:space="preserve">Estadísticas de visitas por países principales.</w:t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b w:val="1"/>
          <w:color w:val="44444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444444"/>
          <w:highlight w:val="white"/>
        </w:rPr>
        <w:drawing>
          <wp:inline distB="114300" distT="114300" distL="114300" distR="114300">
            <wp:extent cx="6119820" cy="241300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41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Visitas por páginas.</w:t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119820" cy="180340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80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119820" cy="24892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48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  <w:rtl w:val="0"/>
        </w:rPr>
        <w:t xml:space="preserve">Tiempo de visitas en páginas.</w:t>
      </w:r>
    </w:p>
    <w:tbl>
      <w:tblPr>
        <w:tblStyle w:val="Table1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93f4c"/>
                <w:rtl w:val="0"/>
              </w:rPr>
              <w:t xml:space="preserve">Sesiones</w:t>
            </w:r>
          </w:p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4C">
            <w:pPr>
              <w:rPr>
                <w:rFonts w:ascii="Helvetica Neue" w:cs="Helvetica Neue" w:eastAsia="Helvetica Neue" w:hAnsi="Helvetica Neue"/>
                <w:b w:val="1"/>
                <w:color w:val="5cc0a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cc0a5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4D">
            <w:pPr>
              <w:rPr>
                <w:rFonts w:ascii="Helvetica Neue" w:cs="Helvetica Neue" w:eastAsia="Helvetica Neue" w:hAnsi="Helvetica Neue"/>
                <w:b w:val="1"/>
                <w:color w:val="acbdc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93f4c"/>
                <w:rtl w:val="0"/>
              </w:rPr>
              <w:t xml:space="preserve">Vistas de página</w:t>
            </w:r>
          </w:p>
          <w:p w:rsidR="00000000" w:rsidDel="00000000" w:rsidP="00000000" w:rsidRDefault="00000000" w:rsidRPr="00000000" w14:paraId="00000050">
            <w:pPr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051">
            <w:pPr>
              <w:spacing w:before="220" w:lineRule="auto"/>
              <w:rPr>
                <w:rFonts w:ascii="Helvetica Neue" w:cs="Helvetica Neue" w:eastAsia="Helvetica Neue" w:hAnsi="Helvetica Neue"/>
                <w:b w:val="1"/>
                <w:color w:val="5cc0a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cc0a5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88" w:lineRule="auto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93f4c"/>
                <w:rtl w:val="0"/>
              </w:rPr>
              <w:t xml:space="preserve">Duración prom. de la sesión</w:t>
            </w:r>
          </w:p>
          <w:p w:rsidR="00000000" w:rsidDel="00000000" w:rsidP="00000000" w:rsidRDefault="00000000" w:rsidRPr="00000000" w14:paraId="00000054">
            <w:pPr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  <w:rtl w:val="0"/>
              </w:rPr>
              <w:t xml:space="preserve">2m 6s</w:t>
            </w:r>
          </w:p>
          <w:p w:rsidR="00000000" w:rsidDel="00000000" w:rsidP="00000000" w:rsidRDefault="00000000" w:rsidRPr="00000000" w14:paraId="00000055">
            <w:pPr>
              <w:spacing w:before="220" w:lineRule="auto"/>
              <w:rPr>
                <w:rFonts w:ascii="Helvetica Neue" w:cs="Helvetica Neue" w:eastAsia="Helvetica Neue" w:hAnsi="Helvetica Neue"/>
                <w:b w:val="1"/>
                <w:color w:val="5cc0a5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5cc0a5"/>
                <w:rtl w:val="0"/>
              </w:rPr>
              <w:t xml:space="preserve">100%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line="288" w:lineRule="auto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93f4c"/>
                <w:rtl w:val="0"/>
              </w:rPr>
              <w:t xml:space="preserve">Tasa de rebote</w:t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before="220" w:lineRule="auto"/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3c434a"/>
                <w:sz w:val="36"/>
                <w:szCs w:val="36"/>
                <w:rtl w:val="0"/>
              </w:rPr>
              <w:t xml:space="preserve">47.06%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before="220" w:lineRule="auto"/>
              <w:rPr>
                <w:rFonts w:ascii="Helvetica Neue" w:cs="Helvetica Neue" w:eastAsia="Helvetica Neue" w:hAnsi="Helvetica Neue"/>
                <w:b w:val="1"/>
                <w:color w:val="d7363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d73638"/>
                <w:rtl w:val="0"/>
              </w:rPr>
              <w:t xml:space="preserve"> 100%</w:t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before="220" w:lineRule="auto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color w:val="393f4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  <w:rtl w:val="0"/>
        </w:rPr>
        <w:t xml:space="preserve">Estadísticas de visitas por plataformas.</w:t>
      </w:r>
    </w:p>
    <w:p w:rsidR="00000000" w:rsidDel="00000000" w:rsidP="00000000" w:rsidRDefault="00000000" w:rsidRPr="00000000" w14:paraId="0000005D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</w:rPr>
        <w:drawing>
          <wp:inline distB="114300" distT="114300" distL="114300" distR="114300">
            <wp:extent cx="3589973" cy="3687812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89973" cy="3687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  <w:rtl w:val="0"/>
        </w:rPr>
        <w:t xml:space="preserve">Estadísticas de visitas por navegadores.</w:t>
      </w:r>
    </w:p>
    <w:p w:rsidR="00000000" w:rsidDel="00000000" w:rsidP="00000000" w:rsidRDefault="00000000" w:rsidRPr="00000000" w14:paraId="0000005F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</w:rPr>
        <w:drawing>
          <wp:inline distB="114300" distT="114300" distL="114300" distR="114300">
            <wp:extent cx="3485198" cy="372712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5198" cy="3727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  <w:rtl w:val="0"/>
        </w:rPr>
        <w:t xml:space="preserve">Referencias por motores de búsquedas.</w:t>
      </w:r>
    </w:p>
    <w:p w:rsidR="00000000" w:rsidDel="00000000" w:rsidP="00000000" w:rsidRDefault="00000000" w:rsidRPr="00000000" w14:paraId="00000063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</w:rPr>
        <w:drawing>
          <wp:inline distB="114300" distT="114300" distL="114300" distR="114300">
            <wp:extent cx="6119820" cy="2349500"/>
            <wp:effectExtent b="0" l="0" r="0" t="0"/>
            <wp:docPr id="1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34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288" w:lineRule="auto"/>
        <w:jc w:val="center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  <w:rtl w:val="0"/>
        </w:rPr>
        <w:t xml:space="preserve">Mapa de visitantes.</w:t>
      </w:r>
    </w:p>
    <w:p w:rsidR="00000000" w:rsidDel="00000000" w:rsidP="00000000" w:rsidRDefault="00000000" w:rsidRPr="00000000" w14:paraId="00000066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line="288" w:lineRule="auto"/>
        <w:rPr>
          <w:rFonts w:ascii="Helvetica Neue" w:cs="Helvetica Neue" w:eastAsia="Helvetica Neue" w:hAnsi="Helvetica Neue"/>
          <w:b w:val="1"/>
          <w:color w:val="393f4c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93f4c"/>
        </w:rPr>
        <w:drawing>
          <wp:inline distB="114300" distT="114300" distL="114300" distR="114300">
            <wp:extent cx="6119820" cy="2311400"/>
            <wp:effectExtent b="0" l="0" r="0" t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31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7" w:type="default"/>
      <w:footerReference r:id="rId18" w:type="default"/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0"/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Hotel Santa Catalina S.A.  , CIF A-35333145  RM Las Palmas hoja GC-8187,tomo 1080,folio 132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ind w:left="5670" w:hanging="5670"/>
      <w:rPr/>
    </w:pPr>
    <w:r w:rsidDel="00000000" w:rsidR="00000000" w:rsidRPr="00000000">
      <w:rPr/>
      <w:drawing>
        <wp:inline distB="0" distT="0" distL="0" distR="0">
          <wp:extent cx="742950" cy="676275"/>
          <wp:effectExtent b="0" l="0" r="0" t="0"/>
          <wp:docPr id="12" name="image9.png"/>
          <a:graphic>
            <a:graphicData uri="http://schemas.openxmlformats.org/drawingml/2006/picture">
              <pic:pic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-88899</wp:posOffset>
              </wp:positionV>
              <wp:extent cx="2828925" cy="6286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41063" y="3475200"/>
                        <a:ext cx="280987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5670" w:right="0" w:firstLine="567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HOTEL SANTA CATALINA SA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Sociedad Municipal del Ayuntamiento de LPGC.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Concejalía de Turismo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3289300</wp:posOffset>
              </wp:positionH>
              <wp:positionV relativeFrom="paragraph">
                <wp:posOffset>-88899</wp:posOffset>
              </wp:positionV>
              <wp:extent cx="2828925" cy="628650"/>
              <wp:effectExtent b="0" l="0" r="0" t="0"/>
              <wp:wrapSquare wrapText="bothSides" distB="0" distT="0" distL="0" distR="0"/>
              <wp:docPr id="1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28925" cy="628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8.png"/><Relationship Id="rId14" Type="http://schemas.openxmlformats.org/officeDocument/2006/relationships/image" Target="media/image4.png"/><Relationship Id="rId17" Type="http://schemas.openxmlformats.org/officeDocument/2006/relationships/header" Target="head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18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