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keepNext w:val="0"/>
        <w:keepLines w:val="0"/>
        <w:widowControl w:val="0"/>
        <w:numPr>
          <w:ilvl w:val="0"/>
          <w:numId w:val="4"/>
        </w:numPr>
        <w:pBdr>
          <w:top w:space="0" w:sz="0" w:val="nil"/>
          <w:left w:space="0" w:sz="0" w:val="nil"/>
          <w:bottom w:space="0" w:sz="0" w:val="nil"/>
          <w:right w:space="0" w:sz="0" w:val="nil"/>
          <w:between w:space="0" w:sz="0" w:val="nil"/>
        </w:pBdr>
        <w:shd w:fill="ffffff" w:val="clear"/>
        <w:tabs>
          <w:tab w:val="left" w:pos="0"/>
        </w:tabs>
        <w:spacing w:after="0" w:before="480" w:line="268" w:lineRule="auto"/>
        <w:ind w:left="-180" w:right="-180" w:firstLine="0"/>
        <w:jc w:val="center"/>
        <w:rPr>
          <w:rFonts w:ascii="Arial" w:cs="Arial" w:eastAsia="Arial" w:hAnsi="Arial"/>
          <w:b w:val="1"/>
          <w:i w:val="0"/>
          <w:smallCaps w:val="0"/>
          <w:strike w:val="0"/>
          <w:color w:val="0e141a"/>
          <w:sz w:val="48"/>
          <w:szCs w:val="4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e141a"/>
          <w:sz w:val="48"/>
          <w:szCs w:val="48"/>
          <w:u w:val="none"/>
          <w:shd w:fill="auto" w:val="clear"/>
          <w:vertAlign w:val="baseline"/>
          <w:rtl w:val="0"/>
        </w:rPr>
        <w:t xml:space="preserve">Declaración de Accesibilidad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ffffff" w:val="clear"/>
        <w:spacing w:after="240" w:before="0" w:line="340" w:lineRule="auto"/>
        <w:ind w:left="-36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u w:val="none"/>
          <w:shd w:fill="auto" w:val="clear"/>
          <w:vertAlign w:val="baseline"/>
          <w:rtl w:val="0"/>
        </w:rPr>
        <w:t xml:space="preserve">La web </w:t>
      </w:r>
      <w:r w:rsidDel="00000000" w:rsidR="00000000" w:rsidRPr="00000000">
        <w:rPr>
          <w:rFonts w:ascii="Times New Roman" w:cs="Times New Roman" w:eastAsia="Times New Roman" w:hAnsi="Times New Roman"/>
          <w:b w:val="1"/>
          <w:i w:val="0"/>
          <w:smallCaps w:val="0"/>
          <w:strike w:val="0"/>
          <w:color w:val="0e141a"/>
          <w:sz w:val="24"/>
          <w:szCs w:val="24"/>
          <w:u w:val="none"/>
          <w:shd w:fill="auto" w:val="clear"/>
          <w:vertAlign w:val="baseline"/>
          <w:rtl w:val="0"/>
        </w:rPr>
        <w:t xml:space="preserve">https://www.sociedadhotelsantacatalina.com</w:t>
      </w:r>
      <w:r w:rsidDel="00000000" w:rsidR="00000000" w:rsidRPr="00000000">
        <w:rPr>
          <w:rFonts w:ascii="Times New Roman" w:cs="Times New Roman" w:eastAsia="Times New Roman" w:hAnsi="Times New Roman"/>
          <w:b w:val="0"/>
          <w:i w:val="0"/>
          <w:smallCaps w:val="0"/>
          <w:strike w:val="0"/>
          <w:color w:val="0e141a"/>
          <w:sz w:val="24"/>
          <w:szCs w:val="24"/>
          <w:u w:val="none"/>
          <w:shd w:fill="auto" w:val="clear"/>
          <w:vertAlign w:val="baseline"/>
          <w:rtl w:val="0"/>
        </w:rPr>
        <w:t xml:space="preserve"> ha sido diseñada y programada siguiendo las técnicas y directrices de accesibilidad internacional, posibilitando su empleo por todo tipo de usuarios.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240" w:before="0" w:line="340" w:lineRule="auto"/>
        <w:ind w:left="-36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También nos comprometemos a hacer accesibles nuestra web de conformidad con el </w:t>
      </w:r>
      <w:hyperlink r:id="rId6">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Real Decreto 1112/2018</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de 7 de septiembre, sobre accesibilidad de los sitios web y aplicaciones para dispositivos móviles del sector público (en adelante,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Real Decreto 1112/2018</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de 7 de septiembre).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0"/>
          <w:i w:val="0"/>
          <w:smallCaps w:val="0"/>
          <w:strike w:val="0"/>
          <w:color w:val="0e141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Entre los puntos tenidos en cuenta en el ámbito de la accesibilidad de nuestra web, destacamos los siguientes:</w:t>
      </w:r>
    </w:p>
    <w:p w:rsidR="00000000" w:rsidDel="00000000" w:rsidP="00000000" w:rsidRDefault="00000000" w:rsidRPr="00000000" w14:paraId="0000000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64" w:lineRule="auto"/>
        <w:ind w:left="540" w:right="-180" w:firstLine="0"/>
        <w:jc w:val="left"/>
        <w:rPr>
          <w:rFonts w:ascii="Times New Roman" w:cs="Times New Roman" w:eastAsia="Times New Roman" w:hAnsi="Times New Roman"/>
          <w:b w:val="0"/>
          <w:i w:val="0"/>
          <w:smallCaps w:val="0"/>
          <w:strike w:val="0"/>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Aclaración del destino de los enlaces o hipervínculos: los enlaces ofrecen detalles de la función o destino del hipervínculo, y de si la información se mostrará en una ventana nueva.</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64" w:lineRule="auto"/>
        <w:ind w:left="540" w:right="-180" w:firstLine="0"/>
        <w:jc w:val="left"/>
        <w:rPr>
          <w:rFonts w:ascii="Times New Roman" w:cs="Times New Roman" w:eastAsia="Times New Roman" w:hAnsi="Times New Roman"/>
          <w:b w:val="0"/>
          <w:i w:val="0"/>
          <w:smallCaps w:val="0"/>
          <w:strike w:val="0"/>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Jerarquización de los contenidos: las páginas están estructuradas con encabezamientos, organizando los contenidos y facilitando su comprensión.</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64" w:lineRule="auto"/>
        <w:ind w:left="540" w:right="-180" w:firstLine="0"/>
        <w:jc w:val="left"/>
        <w:rPr>
          <w:rFonts w:ascii="Times New Roman" w:cs="Times New Roman" w:eastAsia="Times New Roman" w:hAnsi="Times New Roman"/>
          <w:b w:val="0"/>
          <w:i w:val="0"/>
          <w:smallCaps w:val="0"/>
          <w:strike w:val="0"/>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Escalado en pantalla de los elementos del sitio: el sistema permite la selección del tamaño de las fuentes para facilitar la lectura, escalando en pantalla todos los elementos del sitio. </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480" w:before="0" w:line="264" w:lineRule="auto"/>
        <w:ind w:left="540" w:right="-180" w:firstLine="0"/>
        <w:jc w:val="left"/>
        <w:rPr>
          <w:rFonts w:ascii="Times New Roman" w:cs="Times New Roman" w:eastAsia="Times New Roman" w:hAnsi="Times New Roman"/>
          <w:b w:val="0"/>
          <w:i w:val="0"/>
          <w:smallCaps w:val="0"/>
          <w:strike w:val="0"/>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Degradación correcta del sitio sin hoja de estilos: en caso de que el usuario acceda al portal a través de un navegador que no soporte CSS, el marcado estructural permite la correcta visualización de TODOS los contenidos.</w:t>
      </w:r>
      <w:r w:rsidDel="00000000" w:rsidR="00000000" w:rsidRPr="00000000">
        <w:rPr>
          <w:rtl w:val="0"/>
        </w:rPr>
      </w:r>
    </w:p>
    <w:p w:rsidR="00000000" w:rsidDel="00000000" w:rsidP="00000000" w:rsidRDefault="00000000" w:rsidRPr="00000000" w14:paraId="0000000B">
      <w:pPr>
        <w:keepNext w:val="0"/>
        <w:keepLines w:val="0"/>
        <w:widowControl w:val="0"/>
        <w:numPr>
          <w:ilvl w:val="1"/>
          <w:numId w:val="4"/>
        </w:numPr>
        <w:pBdr>
          <w:top w:space="0" w:sz="0" w:val="nil"/>
          <w:left w:space="0" w:sz="0" w:val="nil"/>
          <w:bottom w:space="0" w:sz="0" w:val="nil"/>
          <w:right w:space="0" w:sz="0" w:val="nil"/>
          <w:between w:space="0" w:sz="0" w:val="nil"/>
        </w:pBdr>
        <w:shd w:fill="fafafa" w:val="clear"/>
        <w:tabs>
          <w:tab w:val="left" w:pos="0"/>
        </w:tabs>
        <w:spacing w:after="160" w:before="0" w:line="264" w:lineRule="auto"/>
        <w:ind w:left="0" w:right="642" w:firstLine="0"/>
        <w:jc w:val="both"/>
        <w:rPr>
          <w:rFonts w:ascii="Arial" w:cs="Arial" w:eastAsia="Arial" w:hAnsi="Arial"/>
          <w:b w:val="1"/>
          <w:i w:val="0"/>
          <w:smallCaps w:val="0"/>
          <w:strike w:val="0"/>
          <w:color w:val="000000"/>
          <w:sz w:val="38"/>
          <w:szCs w:val="38"/>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Contenido no accesible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afafa" w:val="clear"/>
        <w:spacing w:after="160" w:before="0" w:line="38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contenido que se recoge a continuación no es accesible por lo siguiente: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afafa" w:val="clear"/>
        <w:spacing w:after="160" w:before="0" w:line="264"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Falta de conformidad con el Real Decreto 1112/2018, de 7 de septiembre:</w:t>
      </w:r>
    </w:p>
    <w:p w:rsidR="00000000" w:rsidDel="00000000" w:rsidP="00000000" w:rsidRDefault="00000000" w:rsidRPr="00000000" w14:paraId="0000000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Ausencia de descripción y estructuración en tablas [requisito número 9.1.3.1 Información y relaciones de EN 301549 v2.1.2 – 2018].</w:t>
      </w:r>
    </w:p>
    <w:p w:rsidR="00000000" w:rsidDel="00000000" w:rsidP="00000000" w:rsidRDefault="00000000" w:rsidRPr="00000000" w14:paraId="0000000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Contraste de color insuficiente en menú seccionado y enlaces del pie de página [requisito número 9.1.4.3 Contraste de EN 301549 v2.1.2 – 2018].</w:t>
      </w:r>
    </w:p>
    <w:p w:rsidR="00000000" w:rsidDel="00000000" w:rsidP="00000000" w:rsidRDefault="00000000" w:rsidRPr="00000000" w14:paraId="0000001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60" w:before="0" w:line="264"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Uso de medidas absolutas en fuentes [requisito número 9.1.4.4 Cambio de tamaño del texto de EN 301549 v2.1.2 – 2018].</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60" w:before="0" w:line="264"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Carga desproporcionada: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60" w:before="0" w:line="264"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 aplica.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afafa" w:val="clear"/>
        <w:spacing w:after="16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contenido no entra dentro del ámbito de la legislación aplicable:</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60" w:before="0" w:line="264"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 haber archivos en PDF u otros formatos que no cumplan los requisitos de accesibilidad porque hayan sido elaborados únicamente con objeto de presentar determinada información visualmente, si bien habitualmente se ofrece una alternativa en formato texto.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480" w:before="0" w:line="264" w:lineRule="auto"/>
        <w:ind w:left="0" w:right="-180" w:firstLine="0"/>
        <w:jc w:val="left"/>
        <w:rPr>
          <w:rFonts w:ascii="Times New Roman" w:cs="Times New Roman" w:eastAsia="Times New Roman" w:hAnsi="Times New Roman"/>
          <w:b w:val="0"/>
          <w:i w:val="0"/>
          <w:smallCaps w:val="0"/>
          <w:strike w:val="0"/>
          <w:color w:val="0e141a"/>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180" w:right="-180" w:firstLine="0"/>
        <w:jc w:val="both"/>
        <w:rPr>
          <w:rFonts w:ascii="Arial" w:cs="Arial" w:eastAsia="Arial" w:hAnsi="Arial"/>
          <w:b w:val="1"/>
          <w:i w:val="0"/>
          <w:smallCaps w:val="0"/>
          <w:strike w:val="0"/>
          <w:color w:val="0e141a"/>
          <w:sz w:val="28"/>
          <w:szCs w:val="28"/>
          <w:highlight w:val="white"/>
          <w:u w:val="none"/>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e141a"/>
          <w:sz w:val="28"/>
          <w:szCs w:val="28"/>
          <w:highlight w:val="white"/>
          <w:u w:val="none"/>
          <w:vertAlign w:val="baseline"/>
          <w:rtl w:val="0"/>
        </w:rPr>
        <w:t xml:space="preserve">Jerarquización de la información/encabezados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0"/>
          <w:i w:val="0"/>
          <w:smallCaps w:val="0"/>
          <w:strike w:val="0"/>
          <w:color w:val="0e141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Las páginas están estructuradas con encabezamientos, organizando los contenidos y facilitando su comprensión.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1"/>
          <w:i w:val="0"/>
          <w:smallCaps w:val="0"/>
          <w:strike w:val="0"/>
          <w:color w:val="0e141a"/>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e141a"/>
          <w:sz w:val="26"/>
          <w:szCs w:val="26"/>
          <w:highlight w:val="white"/>
          <w:u w:val="none"/>
          <w:vertAlign w:val="baseline"/>
          <w:rtl w:val="0"/>
        </w:rPr>
        <w:t xml:space="preserve">Tecnología aplicada</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540" w:right="-180" w:firstLine="0"/>
        <w:jc w:val="left"/>
        <w:rPr>
          <w:rFonts w:ascii="Times New Roman" w:cs="Times New Roman" w:eastAsia="Times New Roman" w:hAnsi="Times New Roman"/>
          <w:b w:val="0"/>
          <w:i w:val="0"/>
          <w:smallCaps w:val="0"/>
          <w:strike w:val="0"/>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Cumplimiento de los requisitos de Prioridad 1 y Prioridad 2 de la Norma UNE 139803:2012 equivalentes a los criterios de niveles de conformidad A y AA (Doble-A) de las Pautas de Accesibilidad para el Contenido Web (WCAG) 2.0 del W3C (World Wide Web Consortium).</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480" w:before="0" w:line="264" w:lineRule="auto"/>
        <w:ind w:left="540" w:right="-180" w:firstLine="0"/>
        <w:jc w:val="left"/>
        <w:rPr>
          <w:rFonts w:ascii="Times New Roman" w:cs="Times New Roman" w:eastAsia="Times New Roman" w:hAnsi="Times New Roman"/>
          <w:b w:val="0"/>
          <w:i w:val="0"/>
          <w:smallCaps w:val="0"/>
          <w:strike w:val="0"/>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La presentación se basa en la Recomendación del W3C sobre las Hojas de Estilo en Cascada, Nivel 2 (CSS2). </w:t>
      </w:r>
      <w:r w:rsidDel="00000000" w:rsidR="00000000" w:rsidRPr="00000000">
        <w:rPr>
          <w:rtl w:val="0"/>
        </w:rPr>
      </w:r>
    </w:p>
    <w:p w:rsidR="00000000" w:rsidDel="00000000" w:rsidP="00000000" w:rsidRDefault="00000000" w:rsidRPr="00000000" w14:paraId="0000001B">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180" w:right="-180" w:firstLine="0"/>
        <w:jc w:val="both"/>
        <w:rPr>
          <w:rFonts w:ascii="Arial" w:cs="Arial" w:eastAsia="Arial" w:hAnsi="Arial"/>
          <w:b w:val="1"/>
          <w:i w:val="0"/>
          <w:smallCaps w:val="0"/>
          <w:strike w:val="0"/>
          <w:color w:val="0e141a"/>
          <w:sz w:val="28"/>
          <w:szCs w:val="28"/>
          <w:highlight w:val="white"/>
          <w:u w:val="none"/>
          <w:vertAlign w:val="baseline"/>
        </w:rPr>
      </w:pPr>
      <w:bookmarkStart w:colFirst="0" w:colLast="0" w:name="_3znysh7" w:id="3"/>
      <w:bookmarkEnd w:id="3"/>
      <w:r w:rsidDel="00000000" w:rsidR="00000000" w:rsidRPr="00000000">
        <w:rPr>
          <w:rFonts w:ascii="Arial" w:cs="Arial" w:eastAsia="Arial" w:hAnsi="Arial"/>
          <w:b w:val="1"/>
          <w:i w:val="0"/>
          <w:smallCaps w:val="0"/>
          <w:strike w:val="0"/>
          <w:color w:val="0e141a"/>
          <w:sz w:val="28"/>
          <w:szCs w:val="28"/>
          <w:highlight w:val="white"/>
          <w:u w:val="none"/>
          <w:vertAlign w:val="baseline"/>
          <w:rtl w:val="0"/>
        </w:rPr>
        <w:t xml:space="preserve">Navegadores que no soportan CSS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0"/>
          <w:i w:val="0"/>
          <w:smallCaps w:val="0"/>
          <w:strike w:val="0"/>
          <w:color w:val="0e141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El marcado estructural permite la correcta visualización de TODOS los contenidos en caso de que el usuario acceda a la web a través de un navegador que no soporte CSS.</w:t>
      </w:r>
    </w:p>
    <w:p w:rsidR="00000000" w:rsidDel="00000000" w:rsidP="00000000" w:rsidRDefault="00000000" w:rsidRPr="00000000" w14:paraId="0000001D">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180" w:right="-180" w:firstLine="0"/>
        <w:jc w:val="both"/>
        <w:rPr>
          <w:rFonts w:ascii="Arial" w:cs="Arial" w:eastAsia="Arial" w:hAnsi="Arial"/>
          <w:b w:val="1"/>
          <w:i w:val="0"/>
          <w:smallCaps w:val="0"/>
          <w:strike w:val="0"/>
          <w:color w:val="0e141a"/>
          <w:sz w:val="28"/>
          <w:szCs w:val="28"/>
          <w:highlight w:val="white"/>
          <w:u w:val="none"/>
          <w:vertAlign w:val="baseline"/>
        </w:rPr>
      </w:pPr>
      <w:bookmarkStart w:colFirst="0" w:colLast="0" w:name="_2et92p0" w:id="4"/>
      <w:bookmarkEnd w:id="4"/>
      <w:r w:rsidDel="00000000" w:rsidR="00000000" w:rsidRPr="00000000">
        <w:rPr>
          <w:rFonts w:ascii="Arial" w:cs="Arial" w:eastAsia="Arial" w:hAnsi="Arial"/>
          <w:b w:val="1"/>
          <w:i w:val="0"/>
          <w:smallCaps w:val="0"/>
          <w:strike w:val="0"/>
          <w:color w:val="0e141a"/>
          <w:sz w:val="28"/>
          <w:szCs w:val="28"/>
          <w:highlight w:val="white"/>
          <w:u w:val="none"/>
          <w:vertAlign w:val="baseline"/>
          <w:rtl w:val="0"/>
        </w:rPr>
        <w:t xml:space="preserve">Enlaces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0"/>
          <w:i w:val="0"/>
          <w:smallCaps w:val="0"/>
          <w:strike w:val="0"/>
          <w:color w:val="0e141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Los enlaces del portal incorporan una descripción de su función. Se aporta información en los enlaces de archivos descargables, como tipo de formato y tamaño.</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1"/>
          <w:i w:val="0"/>
          <w:smallCaps w:val="0"/>
          <w:strike w:val="0"/>
          <w:color w:val="0e141a"/>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e141a"/>
          <w:sz w:val="26"/>
          <w:szCs w:val="26"/>
          <w:highlight w:val="white"/>
          <w:u w:val="none"/>
          <w:vertAlign w:val="baseline"/>
          <w:rtl w:val="0"/>
        </w:rPr>
        <w:t xml:space="preserve">Escalado en pantalla y selección del tamaño de la fuente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0"/>
          <w:i w:val="0"/>
          <w:smallCaps w:val="0"/>
          <w:strike w:val="0"/>
          <w:color w:val="0e141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El sistema permite la selección del tamaño de las fuentes para facilitar la lectura, escalando en pantalla TODOS los elementos del sitio.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0"/>
          <w:i w:val="0"/>
          <w:smallCaps w:val="0"/>
          <w:strike w:val="0"/>
          <w:color w:val="0e141a"/>
          <w:sz w:val="32"/>
          <w:szCs w:val="32"/>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41a"/>
          <w:sz w:val="32"/>
          <w:szCs w:val="32"/>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141a"/>
          <w:sz w:val="30"/>
          <w:szCs w:val="30"/>
          <w:highlight w:val="white"/>
          <w:u w:val="none"/>
          <w:vertAlign w:val="baseline"/>
          <w:rtl w:val="0"/>
        </w:rPr>
        <w:t xml:space="preserve">Compatibilidad con navegadores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0"/>
          <w:i w:val="0"/>
          <w:smallCaps w:val="0"/>
          <w:strike w:val="0"/>
          <w:color w:val="0e141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En general es compatible con la versión actual y las principales versiones anteriores de Chrome, Firefox, Internet Explorer y Safari.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340" w:lineRule="auto"/>
        <w:ind w:left="-18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Descargar Google Chrome</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340" w:lineRule="auto"/>
        <w:ind w:left="-18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Descargar Firefox</w:t>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340" w:lineRule="auto"/>
        <w:ind w:left="-18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Descargar Opera</w:t>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340" w:lineRule="auto"/>
        <w:ind w:left="-18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Descargar Internet Explorer</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340" w:lineRule="auto"/>
        <w:ind w:left="-18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Descargar Edge</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340" w:lineRule="auto"/>
        <w:ind w:left="-18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Descargar Safari</w:t>
        </w:r>
      </w:hyperlink>
      <w:r w:rsidDel="00000000" w:rsidR="00000000" w:rsidRPr="00000000">
        <w:rPr>
          <w:rtl w:val="0"/>
        </w:rPr>
      </w:r>
    </w:p>
    <w:p w:rsidR="00000000" w:rsidDel="00000000" w:rsidP="00000000" w:rsidRDefault="00000000" w:rsidRPr="00000000" w14:paraId="0000002A">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180" w:right="-180" w:firstLine="0"/>
        <w:jc w:val="both"/>
        <w:rPr>
          <w:rFonts w:ascii="Arial" w:cs="Arial" w:eastAsia="Arial" w:hAnsi="Arial"/>
          <w:b w:val="0"/>
          <w:i w:val="0"/>
          <w:smallCaps w:val="0"/>
          <w:strike w:val="0"/>
          <w:color w:val="0e141a"/>
          <w:sz w:val="28"/>
          <w:szCs w:val="28"/>
          <w:highlight w:val="white"/>
          <w:u w:val="none"/>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2B">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180" w:right="-180" w:firstLine="0"/>
        <w:jc w:val="both"/>
        <w:rPr>
          <w:rFonts w:ascii="Arial" w:cs="Arial" w:eastAsia="Arial" w:hAnsi="Arial"/>
          <w:b w:val="1"/>
          <w:i w:val="0"/>
          <w:smallCaps w:val="0"/>
          <w:strike w:val="0"/>
          <w:color w:val="0e141a"/>
          <w:sz w:val="28"/>
          <w:szCs w:val="28"/>
          <w:highlight w:val="white"/>
          <w:u w:val="none"/>
          <w:vertAlign w:val="baseline"/>
        </w:rPr>
      </w:pPr>
      <w:bookmarkStart w:colFirst="0" w:colLast="0" w:name="_3dy6vkm" w:id="6"/>
      <w:bookmarkEnd w:id="6"/>
      <w:r w:rsidDel="00000000" w:rsidR="00000000" w:rsidRPr="00000000">
        <w:rPr>
          <w:rFonts w:ascii="Arial" w:cs="Arial" w:eastAsia="Arial" w:hAnsi="Arial"/>
          <w:b w:val="1"/>
          <w:i w:val="0"/>
          <w:smallCaps w:val="0"/>
          <w:strike w:val="0"/>
          <w:color w:val="0e141a"/>
          <w:sz w:val="28"/>
          <w:szCs w:val="28"/>
          <w:highlight w:val="white"/>
          <w:u w:val="none"/>
          <w:vertAlign w:val="baseline"/>
          <w:rtl w:val="0"/>
        </w:rPr>
        <w:t xml:space="preserve">Excepciones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320" w:before="0" w:line="340" w:lineRule="auto"/>
        <w:ind w:left="-18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En la web </w:t>
      </w:r>
      <w:r w:rsidDel="00000000" w:rsidR="00000000" w:rsidRPr="00000000">
        <w:rPr>
          <w:rFonts w:ascii="Times New Roman" w:cs="Times New Roman" w:eastAsia="Times New Roman" w:hAnsi="Times New Roman"/>
          <w:b w:val="0"/>
          <w:i w:val="0"/>
          <w:smallCaps w:val="0"/>
          <w:strike w:val="0"/>
          <w:color w:val="0e141a"/>
          <w:sz w:val="24"/>
          <w:szCs w:val="24"/>
          <w:u w:val="none"/>
          <w:shd w:fill="auto" w:val="clear"/>
          <w:vertAlign w:val="baseline"/>
          <w:rtl w:val="0"/>
        </w:rPr>
        <w:t xml:space="preserve">https://www.sociedadhotelsantacatalina.com</w:t>
      </w: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 existen algunos tipos de contenidos y determinadas áreas que presentan dificultades para la accesibilidad web. Se añaden como excepciones de accesibilidad:</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480" w:before="0" w:line="264" w:lineRule="auto"/>
        <w:ind w:left="720" w:right="-1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Los contenidos no PHP y HTML con el propósito de documentar más al usuario, así como por ejemplo los documentos en formato PDF. </w:t>
      </w:r>
      <w:r w:rsidDel="00000000" w:rsidR="00000000" w:rsidRPr="00000000">
        <w:rPr>
          <w:rFonts w:ascii="Times New Roman" w:cs="Times New Roman" w:eastAsia="Times New Roman" w:hAnsi="Times New Roman"/>
          <w:b w:val="0"/>
          <w:i w:val="0"/>
          <w:smallCaps w:val="0"/>
          <w:strike w:val="0"/>
          <w:color w:val="0e141a"/>
          <w:sz w:val="24"/>
          <w:szCs w:val="24"/>
          <w:u w:val="none"/>
          <w:shd w:fill="auto" w:val="clear"/>
          <w:vertAlign w:val="baseline"/>
          <w:rtl w:val="0"/>
        </w:rPr>
        <w:t xml:space="preserve">https://www.sociedadhotelsantacatalina.com</w:t>
      </w:r>
      <w:r w:rsidDel="00000000" w:rsidR="00000000" w:rsidRPr="00000000">
        <w:rPr>
          <w:rFonts w:ascii="Times New Roman" w:cs="Times New Roman" w:eastAsia="Times New Roman" w:hAnsi="Times New Roman"/>
          <w:b w:val="0"/>
          <w:i w:val="0"/>
          <w:smallCaps w:val="0"/>
          <w:strike w:val="0"/>
          <w:color w:val="0e141a"/>
          <w:sz w:val="24"/>
          <w:szCs w:val="24"/>
          <w:highlight w:val="white"/>
          <w:u w:val="none"/>
          <w:vertAlign w:val="baseline"/>
          <w:rtl w:val="0"/>
        </w:rPr>
        <w:t xml:space="preserve"> está comprometida a proporcionar estos documentos en versión accesible a todos los usuarios que hagan su solicitud.</w:t>
      </w:r>
      <w:r w:rsidDel="00000000" w:rsidR="00000000" w:rsidRPr="00000000">
        <w:rPr>
          <w:rtl w:val="0"/>
        </w:rPr>
      </w:r>
    </w:p>
    <w:p w:rsidR="00000000" w:rsidDel="00000000" w:rsidP="00000000" w:rsidRDefault="00000000" w:rsidRPr="00000000" w14:paraId="0000002E">
      <w:pPr>
        <w:keepNext w:val="0"/>
        <w:keepLines w:val="0"/>
        <w:widowControl w:val="0"/>
        <w:numPr>
          <w:ilvl w:val="1"/>
          <w:numId w:val="4"/>
        </w:numPr>
        <w:pBdr>
          <w:top w:space="0" w:sz="0" w:val="nil"/>
          <w:left w:space="0" w:sz="0" w:val="nil"/>
          <w:bottom w:space="0" w:sz="0" w:val="nil"/>
          <w:right w:space="0" w:sz="0" w:val="nil"/>
          <w:between w:space="0" w:sz="0" w:val="nil"/>
        </w:pBdr>
        <w:shd w:fill="fafafa" w:val="clear"/>
        <w:tabs>
          <w:tab w:val="left" w:pos="0"/>
        </w:tabs>
        <w:spacing w:after="160" w:before="0" w:line="264" w:lineRule="auto"/>
        <w:ind w:left="0" w:right="642" w:firstLine="0"/>
        <w:jc w:val="both"/>
        <w:rPr>
          <w:rFonts w:ascii="Arial" w:cs="Arial" w:eastAsia="Arial" w:hAnsi="Arial"/>
          <w:b w:val="1"/>
          <w:i w:val="0"/>
          <w:smallCaps w:val="0"/>
          <w:strike w:val="0"/>
          <w:color w:val="000000"/>
          <w:sz w:val="38"/>
          <w:szCs w:val="38"/>
          <w:u w:val="none"/>
          <w:shd w:fill="auto" w:val="clear"/>
          <w:vertAlign w:val="baseline"/>
        </w:rPr>
      </w:pPr>
      <w:bookmarkStart w:colFirst="0" w:colLast="0" w:name="_1t3h5sf" w:id="7"/>
      <w:bookmarkEnd w:id="7"/>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Observaciones y datos de contacto</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afafa" w:val="clear"/>
        <w:spacing w:after="160" w:before="0" w:line="38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 realizar comunicaciones sobre requisitos de accesibilidad (artículo 10.2.a) del Real Decreto 1112/2018, de 7 de septiembre) como, por ejemplo:</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fafafa" w:val="clear"/>
        <w:spacing w:after="0" w:before="0" w:line="264"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 sobre cualquier posible incumplimiento por parte de este sitio web.</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fafafa" w:val="clear"/>
        <w:spacing w:after="0" w:before="0" w:line="264"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Transmitir otras dificultades de acceso al contenido.</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fafafa" w:val="clear"/>
        <w:spacing w:after="160" w:before="0" w:line="264"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 cualquier otra consulta o sugerencia de mejora relativa a la accesibilidad del sitio web.</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afafa" w:val="clear"/>
        <w:spacing w:after="160" w:before="0" w:line="38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través de las siguientes vías:</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fafafa" w:val="clear"/>
        <w:spacing w:after="0" w:before="0" w:line="264"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Correo electrónico: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info@sociedadhotelsantacatalina.com</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fafafa" w:val="clear"/>
        <w:spacing w:after="0" w:before="0" w:line="264"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Teléfonos: 928 446 182</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fafafa" w:val="clear"/>
        <w:spacing w:after="160" w:before="0" w:line="264"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Formulario de contacto: </w:t>
      </w:r>
      <w:hyperlink r:id="rId13">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https://sociedadhotelsantacatalina.com/contactar/</w:t>
        </w:r>
      </w:hyperlink>
      <w:r w:rsidDel="00000000" w:rsidR="00000000" w:rsidRPr="00000000">
        <w:rPr>
          <w:rtl w:val="0"/>
        </w:rPr>
      </w:r>
    </w:p>
    <w:sectPr>
      <w:headerReference r:id="rId14" w:type="default"/>
      <w:footerReference r:id="rId15"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color="000000" w:space="1" w:sz="12" w:val="single"/>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Hotel Santa Catalina S.A.  , CIF A-35333145  RM Las Palmas hoja GC-8187,tomo 1080,folio 132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left="5670" w:hanging="5670"/>
      <w:rPr/>
    </w:pPr>
    <w:r w:rsidDel="00000000" w:rsidR="00000000" w:rsidRPr="00000000">
      <w:rPr/>
      <w:drawing>
        <wp:inline distB="0" distT="0" distL="0" distR="0">
          <wp:extent cx="742950" cy="6762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2950" cy="6762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3302000</wp:posOffset>
              </wp:positionH>
              <wp:positionV relativeFrom="paragraph">
                <wp:posOffset>-88899</wp:posOffset>
              </wp:positionV>
              <wp:extent cx="2819400" cy="619125"/>
              <wp:effectExtent b="0" l="0" r="0" t="0"/>
              <wp:wrapSquare wrapText="bothSides" distB="0" distT="0" distL="0" distR="0"/>
              <wp:docPr id="1" name=""/>
              <a:graphic>
                <a:graphicData uri="http://schemas.microsoft.com/office/word/2010/wordprocessingShape">
                  <wps:wsp>
                    <wps:cNvSpPr/>
                    <wps:cNvPr id="2" name="Shape 2"/>
                    <wps:spPr>
                      <a:xfrm>
                        <a:off x="3941063" y="3475200"/>
                        <a:ext cx="2809875" cy="609600"/>
                      </a:xfrm>
                      <a:prstGeom prst="rect">
                        <a:avLst/>
                      </a:prstGeom>
                      <a:noFill/>
                      <a:ln>
                        <a:noFill/>
                      </a:ln>
                    </wps:spPr>
                    <wps:txbx>
                      <w:txbxContent>
                        <w:p w:rsidR="00000000" w:rsidDel="00000000" w:rsidP="00000000" w:rsidRDefault="00000000" w:rsidRPr="00000000">
                          <w:pPr>
                            <w:spacing w:after="0" w:before="0" w:line="240"/>
                            <w:ind w:left="5670" w:right="0" w:firstLine="0"/>
                            <w:jc w:val="left"/>
                            <w:textDirection w:val="btLr"/>
                          </w:pPr>
                          <w:r w:rsidDel="00000000" w:rsidR="00000000" w:rsidRPr="00000000">
                            <w:rPr>
                              <w:rFonts w:ascii="Arial Black" w:cs="Arial Black" w:eastAsia="Arial Black" w:hAnsi="Arial Black"/>
                              <w:b w:val="1"/>
                              <w:i w:val="0"/>
                              <w:smallCaps w:val="0"/>
                              <w:strike w:val="0"/>
                              <w:color w:val="000000"/>
                              <w:sz w:val="24"/>
                              <w:vertAlign w:val="baseline"/>
                            </w:rPr>
                            <w:t xml:space="preserve">HOTEL SANTA CATALINA SA</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18"/>
                              <w:vertAlign w:val="baseline"/>
                            </w:rPr>
                            <w:t xml:space="preserve">Sociedad Municipal del Ayuntamiento de LPGC.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18"/>
                              <w:vertAlign w:val="baseline"/>
                            </w:rPr>
                            <w:t xml:space="preserve">Concejalía de Turismo</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3302000</wp:posOffset>
              </wp:positionH>
              <wp:positionV relativeFrom="paragraph">
                <wp:posOffset>-88899</wp:posOffset>
              </wp:positionV>
              <wp:extent cx="2819400" cy="6191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819400" cy="619125"/>
                      </a:xfrm>
                      <a:prstGeom prst="rect"/>
                      <a:ln/>
                    </pic:spPr>
                  </pic:pic>
                </a:graphicData>
              </a:graphic>
            </wp:anchor>
          </w:drawing>
        </mc:Fallback>
      </mc:AlternateConten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41a"/>
        <w:sz w:val="24"/>
        <w:szCs w:val="24"/>
        <w:highlight w:val="white"/>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
    <w:lvl w:ilvl="0">
      <w:start w:val="1"/>
      <w:numFmt w:val="bullet"/>
      <w:lvlText w:val="●"/>
      <w:lvlJc w:val="left"/>
      <w:pPr>
        <w:ind w:left="720" w:hanging="360"/>
      </w:pPr>
      <w:rPr>
        <w:color w:val="0b537f"/>
        <w:sz w:val="21"/>
        <w:szCs w:val="21"/>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
    <w:lvl w:ilvl="0">
      <w:start w:val="1"/>
      <w:numFmt w:val="bullet"/>
      <w:lvlText w:val="●"/>
      <w:lvlJc w:val="left"/>
      <w:pPr>
        <w:ind w:left="720" w:hanging="360"/>
      </w:pPr>
      <w:rPr>
        <w:color w:val="0b537f"/>
        <w:sz w:val="21"/>
        <w:szCs w:val="21"/>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color w:val="0e141a"/>
        <w:sz w:val="24"/>
        <w:szCs w:val="24"/>
        <w:highlight w:val="white"/>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6">
    <w:lvl w:ilvl="0">
      <w:start w:val="1"/>
      <w:numFmt w:val="bullet"/>
      <w:lvlText w:val="●"/>
      <w:lvlJc w:val="left"/>
      <w:pPr>
        <w:ind w:left="720" w:hanging="360"/>
      </w:pPr>
      <w:rPr>
        <w:color w:val="0b537f"/>
        <w:sz w:val="21"/>
        <w:szCs w:val="21"/>
        <w:u w:val="none"/>
      </w:rPr>
    </w:lvl>
    <w:lvl w:ilvl="1">
      <w:start w:val="1"/>
      <w:numFmt w:val="bullet"/>
      <w:lvlText w:val="○"/>
      <w:lvlJc w:val="left"/>
      <w:pPr>
        <w:ind w:left="1440" w:hanging="360"/>
      </w:pPr>
      <w:rPr>
        <w:color w:val="0b537f"/>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icrosoft.com/es-es/windows/microsoft-edge" TargetMode="External"/><Relationship Id="rId10" Type="http://schemas.openxmlformats.org/officeDocument/2006/relationships/hyperlink" Target="http://windows.microsoft.com/es-ES/internet-explorer/download-ie" TargetMode="External"/><Relationship Id="rId13" Type="http://schemas.openxmlformats.org/officeDocument/2006/relationships/hyperlink" Target="https://sociedadhotelsantacatalina.com/contactar/" TargetMode="External"/><Relationship Id="rId12" Type="http://schemas.openxmlformats.org/officeDocument/2006/relationships/hyperlink" Target="https://support.apple.com/es_ES/downloads/safar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era.com/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oe.es/diario_boe/txt.php?id=BOE-A-2018-12699" TargetMode="External"/><Relationship Id="rId7" Type="http://schemas.openxmlformats.org/officeDocument/2006/relationships/hyperlink" Target="https://www.google.com/chrome/browser/desktop/index.html" TargetMode="External"/><Relationship Id="rId8" Type="http://schemas.openxmlformats.org/officeDocument/2006/relationships/hyperlink" Target="https://www.mozilla.org/es-ES/firefox/n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